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DE6" w:rsidRPr="00322FFC" w:rsidRDefault="0058657B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8169055"/>
            <wp:effectExtent l="0" t="0" r="3175" b="3810"/>
            <wp:docPr id="1" name="Рисунок 1" descr="C:\Users\admin\Desktop\сканированные документы\порядок оформл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сканированные документы\порядок оформлени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BA5DE6" w:rsidRPr="00322FFC">
        <w:rPr>
          <w:rFonts w:ascii="Times New Roman" w:hAnsi="Times New Roman" w:cs="Times New Roman"/>
          <w:sz w:val="24"/>
          <w:szCs w:val="24"/>
        </w:rPr>
        <w:t xml:space="preserve">возникают у лица, принятого на обучение с даты зачисления в образовательное учреждение.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b/>
          <w:bCs/>
          <w:sz w:val="24"/>
          <w:szCs w:val="24"/>
        </w:rPr>
        <w:t xml:space="preserve">3. Порядок изменения образовательных отношений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3.1. Образовательные отношения изменяются в случае изменения условий получения воспитанниками образования по конкретной основной или дополнительной образовательной программе, повлекшего за собой изменение взаимных прав и </w:t>
      </w:r>
      <w:r w:rsidRPr="00322FFC">
        <w:rPr>
          <w:rFonts w:ascii="Times New Roman" w:hAnsi="Times New Roman" w:cs="Times New Roman"/>
          <w:sz w:val="24"/>
          <w:szCs w:val="24"/>
        </w:rPr>
        <w:lastRenderedPageBreak/>
        <w:t xml:space="preserve">обязанностей воспитанника и организации, осуществляющей образовательную деятельность.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3.2. Образовательные отношения могут быть изменены как по инициативе родителей (законных представителей) несовершеннолетнего воспитанника по заявлению в письменной форме, так и по инициативе организации, осуществляющей образовательную деятельность.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3.3. Основанием для изменения образовательных отношений является распорядительный акт организации, осуществляющей образовательную деятельность, изданный руководителем этой организации или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уполномоченным им лицом. Если с родителями (законными представителями) несовершеннолетнего воспитанника заключен договор об образовании, распорядительный акт издается на основании внесения соответствующих изменений в такой договор.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3.4. Права и обязанности воспитанника, предусмотренные законодательством об образовании и локальными нормативными актами организации, осуществляющей образовательную деятельность, изменяются </w:t>
      </w:r>
      <w:proofErr w:type="gramStart"/>
      <w:r w:rsidRPr="00322FFC">
        <w:rPr>
          <w:rFonts w:ascii="Times New Roman" w:hAnsi="Times New Roman" w:cs="Times New Roman"/>
          <w:sz w:val="24"/>
          <w:szCs w:val="24"/>
        </w:rPr>
        <w:t>с даты издания</w:t>
      </w:r>
      <w:proofErr w:type="gramEnd"/>
      <w:r w:rsidRPr="00322FFC">
        <w:rPr>
          <w:rFonts w:ascii="Times New Roman" w:hAnsi="Times New Roman" w:cs="Times New Roman"/>
          <w:sz w:val="24"/>
          <w:szCs w:val="24"/>
        </w:rPr>
        <w:t xml:space="preserve"> распорядительного акта или с иной указанной в нем даты.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b/>
          <w:bCs/>
          <w:sz w:val="24"/>
          <w:szCs w:val="24"/>
        </w:rPr>
        <w:t xml:space="preserve">4. Приостановление образовательных отношений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4.1. Образовательные отношения могут быть приостановлены на основании письменного заявления родителей (законных представителей) о временном отсутствии воспитанника из Учреждения с сохранением места.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4.2. Причинами, дающими право на сохранение места за ребенком в Учреждении, являются: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 Состояние здоровья, не позволяющее в течение определенного периода посещать Учреждение (при наличии медицинского документа);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 Временное посещение санатория, дошкольного учреждения присмотра и оздоровления (по состоянию здоровья, при наличии направления медицинского учреждения);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- по заявлениям родителей (законных представителей) на время очередных отпусков родителей (законных представителей);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- приостановление деятельности образовательного учреждения для проведения ремонтных работ, санитарной обработки помещений, по решению суда на основании актов органов государственного надзора (далее приостановление деятельности).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-карантин в образовательной организации.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4.3. Возобновление образовательных отношений осуществляется по заявлению родителей, при наличии справки о состоянии здоровья после временного отсутствия.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4.4. Родители (законные представители) несовершеннолетнего обучающегося (воспитанника), для сохранения места представляют в МБДОУ документы, подтверждающие отсутствие воспитанника по уважительным причинам.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b/>
          <w:bCs/>
          <w:sz w:val="24"/>
          <w:szCs w:val="24"/>
        </w:rPr>
        <w:t xml:space="preserve">5. Порядок прекращения образовательных отношений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5.1. Прекращение образовательных отношений в связи с отчислением воспитанника из учреждения оформляется в соответствии с Правилами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приема обучающихся (воспитанников), </w:t>
      </w:r>
      <w:proofErr w:type="gramStart"/>
      <w:r w:rsidRPr="00322FFC">
        <w:rPr>
          <w:rFonts w:ascii="Times New Roman" w:hAnsi="Times New Roman" w:cs="Times New Roman"/>
          <w:sz w:val="24"/>
          <w:szCs w:val="24"/>
        </w:rPr>
        <w:t>утвержденными</w:t>
      </w:r>
      <w:proofErr w:type="gramEnd"/>
      <w:r w:rsidRPr="00322FFC">
        <w:rPr>
          <w:rFonts w:ascii="Times New Roman" w:hAnsi="Times New Roman" w:cs="Times New Roman"/>
          <w:sz w:val="24"/>
          <w:szCs w:val="24"/>
        </w:rPr>
        <w:t xml:space="preserve"> приказом заведующего Учреждения.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5.2. Образовательные отношения прекращаются в связи с отчислением воспитанника из образовательного учреждения: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5.2.1. в связи с получением образования (завершением обучения); Окончанием срока действия Договора является окончание получения ребенком дошкольного образования, предоставление Учреждением образовательной услуги в полном объеме.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5.2.3. досрочно по основаниям, установленным законодательством об образовании.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5.3. Образовательные отношения могут быть прекращены досрочно в следующих случаях: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5.3.1. по инициативе родителей (законных представителей) несовершеннолетнего воспитанника, в том числе в случае перевода воспитанника для продолжения освоения образовательной программы в другое образовательное учреждение;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lastRenderedPageBreak/>
        <w:t xml:space="preserve">5.3.2. по обстоятельствам, не зависящим от воли родителей (законных представителей) несовершеннолетнего воспитанника и образовательного учреждения, в том числе в случаях ликвидации образовательного учреждения, аннулирования лицензии на осуществление образовательной деятельности.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5.3.3. по иным причинам, указанным в заявлении родителей (законных представителей).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5.4. Досрочное прекращение образовательных отношений по инициативе родителей (законных представителей) несовершеннолетнего воспитанника не влечет для него каких-либо дополнительных, в том числе материальных обязательств перед учреждением, если иное не установлено договором об образовании.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При досрочном прекращении образовательных отношений по инициативе родителей восстановление осуществляется согласно действующему административному регламенту. В случае восстановления между Учреждением и родителями (законными представителями) заключается новый Договор. </w:t>
      </w:r>
    </w:p>
    <w:p w:rsidR="00BA5DE6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 xml:space="preserve">5.5. Основанием для прекращения образовательных отношений является приказ об отчислении воспитанника из образовательного учреждения. Права и обязанности воспитанника, предусмотренные законодательством об образовании и локальными нормативными актами образовательного учреждения, прекращаются </w:t>
      </w:r>
      <w:proofErr w:type="gramStart"/>
      <w:r w:rsidRPr="00322FFC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322FFC">
        <w:rPr>
          <w:rFonts w:ascii="Times New Roman" w:hAnsi="Times New Roman" w:cs="Times New Roman"/>
          <w:sz w:val="24"/>
          <w:szCs w:val="24"/>
        </w:rPr>
        <w:t xml:space="preserve"> его отчисления из образовательного учреждения. </w:t>
      </w:r>
    </w:p>
    <w:p w:rsidR="00B613EA" w:rsidRPr="00322FFC" w:rsidRDefault="00BA5DE6" w:rsidP="00322FFC">
      <w:pPr>
        <w:pStyle w:val="a4"/>
        <w:rPr>
          <w:rFonts w:ascii="Times New Roman" w:hAnsi="Times New Roman" w:cs="Times New Roman"/>
          <w:sz w:val="24"/>
          <w:szCs w:val="24"/>
        </w:rPr>
      </w:pPr>
      <w:r w:rsidRPr="00322FFC">
        <w:rPr>
          <w:rFonts w:ascii="Times New Roman" w:hAnsi="Times New Roman" w:cs="Times New Roman"/>
          <w:sz w:val="24"/>
          <w:szCs w:val="24"/>
        </w:rPr>
        <w:t>5.6. В случае прекращения деятельности образовательного учреждения, а также в случае аннулирования у него лицензии на право осуществления образовательной деятельности, учредитель (учредители) такого образовательного учреждения обеспечивает перевод воспитанников с согласия родителей (законных представителей) несовершеннолетних воспитанников в другие образовательные учреждения, реализующие соответствующие образовательные программы.</w:t>
      </w:r>
    </w:p>
    <w:sectPr w:rsidR="00B613EA" w:rsidRPr="00322F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AE7382"/>
    <w:multiLevelType w:val="multilevel"/>
    <w:tmpl w:val="C07AB4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DE6"/>
    <w:rsid w:val="00322FFC"/>
    <w:rsid w:val="0058657B"/>
    <w:rsid w:val="00B613EA"/>
    <w:rsid w:val="00BA5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D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A5D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BA5D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322FFC"/>
    <w:pPr>
      <w:spacing w:after="0" w:line="240" w:lineRule="auto"/>
    </w:pPr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86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657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D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A5D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BA5D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322FFC"/>
    <w:pPr>
      <w:spacing w:after="0" w:line="240" w:lineRule="auto"/>
    </w:pPr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865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657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813</Words>
  <Characters>4637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2021-07-04T09:23:00Z</cp:lastPrinted>
  <dcterms:created xsi:type="dcterms:W3CDTF">2021-07-04T09:07:00Z</dcterms:created>
  <dcterms:modified xsi:type="dcterms:W3CDTF">2021-07-13T15:53:00Z</dcterms:modified>
</cp:coreProperties>
</file>